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6404" w14:textId="77777777" w:rsidR="00F66A16" w:rsidRDefault="005B6072" w:rsidP="009B2FB5">
      <w:pPr>
        <w:spacing w:before="63"/>
        <w:ind w:left="422" w:right="-6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5</w:t>
      </w:r>
    </w:p>
    <w:p w14:paraId="72386B73" w14:textId="19C39DE7" w:rsidR="00F66A16" w:rsidRDefault="005B6072" w:rsidP="009B2FB5">
      <w:pPr>
        <w:spacing w:before="1"/>
        <w:ind w:left="370" w:right="8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Autorización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postulación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por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modalidad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cautiva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ESSALUD</w:t>
      </w:r>
    </w:p>
    <w:p w14:paraId="797F10A3" w14:textId="77777777" w:rsidR="00F66A16" w:rsidRDefault="00F66A16">
      <w:pPr>
        <w:pStyle w:val="Textoindependiente"/>
        <w:rPr>
          <w:rFonts w:ascii="Arial"/>
          <w:b/>
        </w:rPr>
      </w:pPr>
    </w:p>
    <w:p w14:paraId="2AC3E849" w14:textId="77777777" w:rsidR="00F66A16" w:rsidRDefault="00F66A16">
      <w:pPr>
        <w:pStyle w:val="Textoindependiente"/>
        <w:spacing w:before="6"/>
        <w:rPr>
          <w:rFonts w:ascii="Arial"/>
          <w:b/>
          <w:sz w:val="15"/>
        </w:rPr>
      </w:pPr>
    </w:p>
    <w:p w14:paraId="79CE2E47" w14:textId="77777777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 xml:space="preserve">Los funcionarios* que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suscriben la presente autorización:</w:t>
      </w:r>
    </w:p>
    <w:p w14:paraId="75D264B5" w14:textId="77777777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1. Conforme a las disposiciones normativas institucionales vigentes y del Sistema Nacional de </w:t>
      </w:r>
      <w:proofErr w:type="spell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Residentado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Médico, autoriza a Don (Doña)</w:t>
      </w:r>
      <w:proofErr w:type="gram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. :</w:t>
      </w:r>
      <w:proofErr w:type="gramEnd"/>
    </w:p>
    <w:p w14:paraId="435CB8F2" w14:textId="23976476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………………………………………………………………… con DNI Nº… ...................... quien se desempeña como Médico Asistente, Código de Planilla N°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……………</w:t>
      </w:r>
      <w:proofErr w:type="gram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…….</w:t>
      </w:r>
      <w:proofErr w:type="gram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., perteneciente al régimen laboral 276 ( ), 728 ( ), laborando actualmente en el Centro Asistencial: ..................................................... de la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Red Asistencial </w:t>
      </w:r>
      <w:proofErr w:type="gram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........................................ ,</w:t>
      </w:r>
      <w:proofErr w:type="gram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para postular bajo la modalidad de vacante CAUTIVA al Concurso Nacional de Admisión al </w:t>
      </w:r>
      <w:proofErr w:type="spell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Residentado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Médico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2023, considerando lo siguiente:</w:t>
      </w:r>
    </w:p>
    <w:p w14:paraId="572FE8A4" w14:textId="77777777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2. Especialidad/Sub especialidad a la que postula</w:t>
      </w:r>
      <w:proofErr w:type="gram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: .</w:t>
      </w:r>
      <w:proofErr w:type="gramEnd"/>
    </w:p>
    <w:p w14:paraId="63FCB56A" w14:textId="77777777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3. La autorización otorgada, implica garantizar el cumplimiento de los siguientes compromisos:</w:t>
      </w:r>
    </w:p>
    <w:p w14:paraId="70C89B8A" w14:textId="0ED2E309" w:rsidR="009B2FB5" w:rsidRPr="009B2FB5" w:rsidRDefault="009B2FB5" w:rsidP="009B2FB5">
      <w:pPr>
        <w:widowControl/>
        <w:adjustRightInd w:val="0"/>
        <w:ind w:left="426"/>
        <w:jc w:val="both"/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</w:pPr>
      <w:r w:rsidRPr="00E34D08">
        <w:rPr>
          <w:rFonts w:ascii="Arial Narrow" w:hAnsi="Arial Narrow" w:cs="Arial"/>
          <w:b/>
          <w:bCs/>
          <w:noProof/>
          <w:sz w:val="17"/>
          <w:szCs w:val="17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5C979A" wp14:editId="60C4AEF8">
                <wp:simplePos x="0" y="0"/>
                <wp:positionH relativeFrom="column">
                  <wp:posOffset>2540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25E6" id="Rectángulo 23" o:spid="_x0000_s1026" style="position:absolute;margin-left:.2pt;margin-top:8.65pt;width:18pt;height:18pt;flip:x 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"/>
            </w:pict>
          </mc:Fallback>
        </mc:AlternateConten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La postulación a plazas cautivas en </w:t>
      </w:r>
      <w:proofErr w:type="spell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EsSalud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se realizará </w:t>
      </w:r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>solamente en las especialidades y/o sub especialidades programadas para</w:t>
      </w:r>
    </w:p>
    <w:p w14:paraId="5B03FCE2" w14:textId="77777777" w:rsidR="009B2FB5" w:rsidRPr="009B2FB5" w:rsidRDefault="009B2FB5" w:rsidP="009B2FB5">
      <w:pPr>
        <w:widowControl/>
        <w:adjustRightInd w:val="0"/>
        <w:ind w:left="426"/>
        <w:jc w:val="both"/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 xml:space="preserve">el presente año por </w:t>
      </w:r>
      <w:proofErr w:type="spellStart"/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>Essalud</w:t>
      </w:r>
      <w:proofErr w:type="spellEnd"/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>, de acuerdo a las necesidades de médicos especialistas (Brecha Oferta / Demanda), establecidas a</w:t>
      </w:r>
    </w:p>
    <w:p w14:paraId="43095EC4" w14:textId="57297F0D" w:rsidR="009B2FB5" w:rsidRDefault="009B2FB5" w:rsidP="009B2FB5">
      <w:pPr>
        <w:widowControl/>
        <w:adjustRightInd w:val="0"/>
        <w:ind w:left="426"/>
        <w:jc w:val="both"/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>nivel institucional y de la Red Asistencial correspondiente.</w:t>
      </w:r>
    </w:p>
    <w:p w14:paraId="6DFBECDD" w14:textId="77777777" w:rsidR="009B2FB5" w:rsidRPr="009B2FB5" w:rsidRDefault="009B2FB5" w:rsidP="009B2FB5">
      <w:pPr>
        <w:widowControl/>
        <w:adjustRightInd w:val="0"/>
        <w:ind w:left="426"/>
        <w:jc w:val="both"/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</w:pPr>
    </w:p>
    <w:p w14:paraId="68C7EBB3" w14:textId="0A550C11" w:rsidR="009B2FB5" w:rsidRPr="009B2FB5" w:rsidRDefault="009B2FB5" w:rsidP="009B2FB5">
      <w:pPr>
        <w:widowControl/>
        <w:adjustRightInd w:val="0"/>
        <w:ind w:left="426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E34D08">
        <w:rPr>
          <w:rFonts w:ascii="Arial Narrow" w:hAnsi="Arial Narrow" w:cs="Arial"/>
          <w:b/>
          <w:bCs/>
          <w:noProof/>
          <w:sz w:val="17"/>
          <w:szCs w:val="17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BCA77D" wp14:editId="1F53FAD7">
                <wp:simplePos x="0" y="0"/>
                <wp:positionH relativeFrom="column">
                  <wp:posOffset>2540</wp:posOffset>
                </wp:positionH>
                <wp:positionV relativeFrom="paragraph">
                  <wp:posOffset>184150</wp:posOffset>
                </wp:positionV>
                <wp:extent cx="228600" cy="2286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DA8C" id="Rectángulo 8" o:spid="_x0000_s1026" style="position:absolute;margin-left:.2pt;margin-top:14.5pt;width:18pt;height:18pt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"/>
            </w:pict>
          </mc:Fallback>
        </mc:AlternateContent>
      </w:r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>Durante la distribución de plazas en caso de existir vacantes no cubiertas, se autoriza al postulante a adjudicar la vacante de otras Redes</w:t>
      </w:r>
      <w:r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 xml:space="preserve">Asistenciales distintas a la de origen,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según lo dispuesto por el artículo 6°, inciso 6.5 y 6.6, de las Disposiciones Complementarias para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el Concurso Nacional de Admisión al </w:t>
      </w:r>
      <w:proofErr w:type="spell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Residentado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Médico 2023, siempre y cuando sean compatibles con las necesidades de médicos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especialistas de la Red Asistencial y </w:t>
      </w:r>
      <w:proofErr w:type="spellStart"/>
      <w:proofErr w:type="gram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Macrorregional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.</w:t>
      </w:r>
      <w:proofErr w:type="gramEnd"/>
    </w:p>
    <w:p w14:paraId="2473CA5F" w14:textId="1943F7BB" w:rsidR="009B2FB5" w:rsidRDefault="009B2FB5" w:rsidP="009B2FB5">
      <w:pPr>
        <w:widowControl/>
        <w:adjustRightInd w:val="0"/>
        <w:ind w:left="426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</w:p>
    <w:p w14:paraId="45AE920D" w14:textId="42353DE6" w:rsidR="009B2FB5" w:rsidRDefault="009B2FB5" w:rsidP="009B2FB5">
      <w:pPr>
        <w:widowControl/>
        <w:adjustRightInd w:val="0"/>
        <w:ind w:left="426"/>
        <w:jc w:val="both"/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</w:pPr>
      <w:r w:rsidRPr="00E34D08">
        <w:rPr>
          <w:rFonts w:ascii="Arial Narrow" w:hAnsi="Arial Narrow" w:cs="Arial"/>
          <w:b/>
          <w:bCs/>
          <w:noProof/>
          <w:sz w:val="17"/>
          <w:szCs w:val="17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947F58" wp14:editId="67B280C8">
                <wp:simplePos x="0" y="0"/>
                <wp:positionH relativeFrom="margin">
                  <wp:posOffset>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1905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3C0AB" id="Rectángulo 9" o:spid="_x0000_s1026" style="position:absolute;margin-left:0;margin-top:8.75pt;width:18pt;height:18pt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">
                <w10:wrap anchorx="margin"/>
              </v:rect>
            </w:pict>
          </mc:Fallback>
        </mc:AlternateConten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Cuando el Médico Residente haya culminado su especialización, garantiza su inserción laboral especializada en su Red de origen, adoptando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acciones a través de la Oficina de Recursos Humanos de la Red Asistencial, </w:t>
      </w:r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>siempre y cuando haya cumplido con lo estipulado en la</w:t>
      </w:r>
      <w:r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  <w:t>Resolución de Gerencia General N° 906-GG-EsSalud-2011.</w:t>
      </w:r>
    </w:p>
    <w:p w14:paraId="741049D2" w14:textId="77777777" w:rsidR="009B2FB5" w:rsidRPr="009B2FB5" w:rsidRDefault="009B2FB5" w:rsidP="009B2FB5">
      <w:pPr>
        <w:widowControl/>
        <w:adjustRightInd w:val="0"/>
        <w:ind w:left="426"/>
        <w:jc w:val="both"/>
        <w:rPr>
          <w:rFonts w:ascii="Arial Narrow" w:eastAsiaTheme="minorHAnsi" w:hAnsi="Arial Narrow" w:cs="ArialNarrow-Bold"/>
          <w:b/>
          <w:bCs/>
          <w:sz w:val="20"/>
          <w:szCs w:val="20"/>
          <w:lang w:val="es-PE"/>
        </w:rPr>
      </w:pPr>
    </w:p>
    <w:p w14:paraId="0CFDE432" w14:textId="0542D4C0" w:rsid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4. </w:t>
      </w:r>
      <w:proofErr w:type="spell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EsSalud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, mediante la Resolución de Gerencia Central Nº 772-GCGP-ESSALUD-2014, y su modificatoria Resolución de Gerencia Central N° 1747-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GCGP- ESSALUD-2017, que aprueba la Directiva N° 01-GCGP-ESSALUD-2014, “Normas sobre Desplazamiento de Personal en ESSALUD”,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facilitará el desplazamiento de los ingresantes que cumplan con los requisitos establecidos, por el tiempo que dure el </w:t>
      </w:r>
      <w:proofErr w:type="spell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Residentado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Médico.</w:t>
      </w:r>
    </w:p>
    <w:p w14:paraId="6FE88C35" w14:textId="77777777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</w:p>
    <w:p w14:paraId="0D54CBB3" w14:textId="12A6C2BC" w:rsid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5. El trabajador ingresante al Programa de </w:t>
      </w:r>
      <w:proofErr w:type="spell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Residentado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Médico, deberá cumplir con las funciones de Médico Residente (Profesional Médico con matrícula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universitaria que realizará estudios de postgrado en Medicina Humana, por la modalidad de docencia en servicio y bajo los términos del establecimiento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de salud para la obtención de su título de médico especialista), por lo tanto; deberá cumplir los horarios y roles de guardia, haciendo prevalecer lo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estipulado en el artículo 18° y 36º de la Ley N° 30453, Ley del Sistema Nacional de </w:t>
      </w:r>
      <w:proofErr w:type="spell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Residentado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Medico - SINAREME y su Reglamento respectivamente;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así como, lo descrito en los artículos 15° y 16° del Reglamento de </w:t>
      </w:r>
      <w:proofErr w:type="spell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Residentado</w:t>
      </w:r>
      <w:proofErr w:type="spell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Medico del Seguro Social de Salud – ESSALUD, aprobado con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Resolución de Presidencia Ejecutiva Nº 111-PE-ESSALUD-2005 y su modificatoria con la Resolución de Gerencia General N° 906, 336, 524-GGESSALUD-2011, 2012, 2013. En tanto no se contraponga con las disposiciones del SINAREME.</w:t>
      </w:r>
    </w:p>
    <w:p w14:paraId="228954AE" w14:textId="77777777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</w:p>
    <w:p w14:paraId="21A339E1" w14:textId="1DE1137B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6. El residente se compromete a continuar prestando servicios a la Institución al término de su proceso de formación y retornar a su sede de origen por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un período similar al de su formación, de acuerdo a lo estipulado en el numeral 8 del artículo 55º del Reglamento de Capacitación del Seguro Social de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Salud – ESSALUD, aprobado con Resolución de Gerencia Central N° 951-GG-ESSALUD-2007 y su modificatoria con la Resolución de Gerencia General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Nº 906- GG-ESSALUD-2011; caso contrario reintegrará el total de las remuneraciones percibidas actualizadas más los gastos que el Seguro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Social de Salud (ESSALUD) haya efectuado sin perjuicio de las sanciones administrativas y/o disciplinarias a que hubiera lugar.</w:t>
      </w:r>
    </w:p>
    <w:p w14:paraId="625E195E" w14:textId="77777777" w:rsid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</w:p>
    <w:p w14:paraId="0DF0375F" w14:textId="370EE29B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Siendo el día 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_____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del mes de 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_________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del año 2023, en la ciudad </w:t>
      </w:r>
      <w:proofErr w:type="gramStart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de ,</w:t>
      </w:r>
      <w:proofErr w:type="gramEnd"/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firmamos el presente documento en tres (03) ejemplares, en señal</w:t>
      </w:r>
    </w:p>
    <w:p w14:paraId="462D4346" w14:textId="25F76D44" w:rsidR="009B2FB5" w:rsidRP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de plena conformidad, quedando en nuestro poder un ejemplar del mismo en prueba de conocimiento de cada uno de los ítems expresados. Asimismo, una</w:t>
      </w:r>
      <w:r>
        <w:rPr>
          <w:rFonts w:ascii="Arial Narrow" w:eastAsiaTheme="minorHAnsi" w:hAnsi="Arial Narrow" w:cs="ArialNarrow"/>
          <w:sz w:val="20"/>
          <w:szCs w:val="20"/>
          <w:lang w:val="es-PE"/>
        </w:rPr>
        <w:t xml:space="preserve"> </w:t>
      </w:r>
      <w:r w:rsidRPr="009B2FB5">
        <w:rPr>
          <w:rFonts w:ascii="Arial Narrow" w:eastAsiaTheme="minorHAnsi" w:hAnsi="Arial Narrow" w:cs="ArialNarrow"/>
          <w:sz w:val="20"/>
          <w:szCs w:val="20"/>
          <w:lang w:val="es-PE"/>
        </w:rPr>
        <w:t>(01) copia del mismo será insertada en el respectivo Legajo de Personal del servidor.</w:t>
      </w:r>
    </w:p>
    <w:p w14:paraId="2869E352" w14:textId="77777777" w:rsid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</w:p>
    <w:p w14:paraId="7158997F" w14:textId="77777777" w:rsidR="009B2FB5" w:rsidRDefault="009B2FB5" w:rsidP="009B2FB5">
      <w:pPr>
        <w:widowControl/>
        <w:adjustRightInd w:val="0"/>
        <w:jc w:val="both"/>
        <w:rPr>
          <w:rFonts w:ascii="Arial Narrow" w:eastAsiaTheme="minorHAnsi" w:hAnsi="Arial Narrow" w:cs="ArialNarrow"/>
          <w:sz w:val="20"/>
          <w:szCs w:val="20"/>
          <w:lang w:val="es-PE"/>
        </w:rPr>
      </w:pPr>
    </w:p>
    <w:p w14:paraId="5A380E04" w14:textId="64C4EADA" w:rsidR="005660CB" w:rsidRPr="00E34D08" w:rsidRDefault="005660CB" w:rsidP="005660CB">
      <w:pPr>
        <w:ind w:right="-426"/>
        <w:jc w:val="both"/>
        <w:rPr>
          <w:rFonts w:ascii="Arial Narrow" w:hAnsi="Arial Narrow"/>
          <w:bCs/>
          <w:sz w:val="17"/>
          <w:szCs w:val="17"/>
        </w:rPr>
      </w:pPr>
      <w:r w:rsidRPr="00E34D08">
        <w:rPr>
          <w:rFonts w:ascii="Arial Narrow" w:hAnsi="Arial Narrow"/>
          <w:bCs/>
          <w:sz w:val="17"/>
          <w:szCs w:val="17"/>
        </w:rPr>
        <w:t>____________________________</w:t>
      </w:r>
      <w:r>
        <w:rPr>
          <w:rFonts w:ascii="Arial Narrow" w:hAnsi="Arial Narrow"/>
          <w:bCs/>
          <w:sz w:val="17"/>
          <w:szCs w:val="17"/>
        </w:rPr>
        <w:t>______</w:t>
      </w:r>
      <w:r w:rsidRPr="00E34D08">
        <w:rPr>
          <w:rFonts w:ascii="Arial Narrow" w:hAnsi="Arial Narrow"/>
          <w:bCs/>
          <w:sz w:val="17"/>
          <w:szCs w:val="17"/>
        </w:rPr>
        <w:t>__</w:t>
      </w:r>
      <w:r>
        <w:rPr>
          <w:rFonts w:ascii="Arial Narrow" w:hAnsi="Arial Narrow"/>
          <w:bCs/>
          <w:sz w:val="17"/>
          <w:szCs w:val="17"/>
        </w:rPr>
        <w:tab/>
      </w:r>
      <w:r w:rsidRPr="00E34D08">
        <w:rPr>
          <w:rFonts w:ascii="Arial Narrow" w:hAnsi="Arial Narrow"/>
          <w:bCs/>
          <w:sz w:val="17"/>
          <w:szCs w:val="17"/>
        </w:rPr>
        <w:t xml:space="preserve">     </w:t>
      </w:r>
      <w:r>
        <w:rPr>
          <w:rFonts w:ascii="Arial Narrow" w:hAnsi="Arial Narrow"/>
          <w:bCs/>
          <w:sz w:val="17"/>
          <w:szCs w:val="17"/>
        </w:rPr>
        <w:t>__________</w:t>
      </w:r>
      <w:r w:rsidRPr="00E34D08">
        <w:rPr>
          <w:rFonts w:ascii="Arial Narrow" w:hAnsi="Arial Narrow"/>
          <w:bCs/>
          <w:sz w:val="17"/>
          <w:szCs w:val="17"/>
        </w:rPr>
        <w:t xml:space="preserve">_____________________________          </w:t>
      </w:r>
      <w:r>
        <w:rPr>
          <w:rFonts w:ascii="Arial Narrow" w:hAnsi="Arial Narrow"/>
          <w:bCs/>
          <w:sz w:val="17"/>
          <w:szCs w:val="17"/>
        </w:rPr>
        <w:t>________</w:t>
      </w:r>
      <w:r>
        <w:rPr>
          <w:rFonts w:ascii="Arial Narrow" w:hAnsi="Arial Narrow"/>
          <w:bCs/>
          <w:sz w:val="17"/>
          <w:szCs w:val="17"/>
        </w:rPr>
        <w:t>____</w:t>
      </w:r>
      <w:r w:rsidRPr="00E34D08">
        <w:rPr>
          <w:rFonts w:ascii="Arial Narrow" w:hAnsi="Arial Narrow"/>
          <w:bCs/>
          <w:sz w:val="17"/>
          <w:szCs w:val="17"/>
        </w:rPr>
        <w:t>____________________________</w:t>
      </w:r>
    </w:p>
    <w:p w14:paraId="5F1AFC74" w14:textId="77777777" w:rsidR="005660CB" w:rsidRDefault="005660CB" w:rsidP="005660CB">
      <w:pPr>
        <w:ind w:right="-426"/>
        <w:jc w:val="both"/>
        <w:rPr>
          <w:rFonts w:ascii="Arial Narrow" w:hAnsi="Arial Narrow"/>
          <w:bCs/>
          <w:sz w:val="20"/>
          <w:szCs w:val="20"/>
        </w:rPr>
      </w:pPr>
      <w:r w:rsidRPr="005660CB">
        <w:rPr>
          <w:rFonts w:ascii="Arial Narrow" w:hAnsi="Arial Narrow"/>
          <w:bCs/>
          <w:sz w:val="20"/>
          <w:szCs w:val="20"/>
        </w:rPr>
        <w:t>Jefe del Servicio/</w:t>
      </w:r>
      <w:r>
        <w:rPr>
          <w:rFonts w:ascii="Arial Narrow" w:hAnsi="Arial Narrow"/>
          <w:bCs/>
          <w:sz w:val="20"/>
          <w:szCs w:val="20"/>
        </w:rPr>
        <w:t>Departamento Médico</w:t>
      </w:r>
      <w:r>
        <w:rPr>
          <w:rFonts w:ascii="Arial Narrow" w:hAnsi="Arial Narrow"/>
          <w:bCs/>
          <w:sz w:val="20"/>
          <w:szCs w:val="20"/>
        </w:rPr>
        <w:tab/>
        <w:t xml:space="preserve">     </w:t>
      </w:r>
      <w:r w:rsidRPr="005660CB">
        <w:rPr>
          <w:rFonts w:ascii="Arial Narrow" w:hAnsi="Arial Narrow"/>
          <w:bCs/>
          <w:sz w:val="20"/>
          <w:szCs w:val="20"/>
        </w:rPr>
        <w:t>Gerente / Director del Cen</w:t>
      </w:r>
      <w:r>
        <w:rPr>
          <w:rFonts w:ascii="Arial Narrow" w:hAnsi="Arial Narrow"/>
          <w:bCs/>
          <w:sz w:val="20"/>
          <w:szCs w:val="20"/>
        </w:rPr>
        <w:t xml:space="preserve">tro Asistencial </w:t>
      </w:r>
      <w:r>
        <w:rPr>
          <w:rFonts w:ascii="Arial Narrow" w:hAnsi="Arial Narrow"/>
          <w:bCs/>
          <w:sz w:val="20"/>
          <w:szCs w:val="20"/>
        </w:rPr>
        <w:tab/>
        <w:t>J</w:t>
      </w:r>
      <w:r w:rsidRPr="005660CB">
        <w:rPr>
          <w:rFonts w:ascii="Arial Narrow" w:hAnsi="Arial Narrow"/>
          <w:bCs/>
          <w:sz w:val="20"/>
          <w:szCs w:val="20"/>
        </w:rPr>
        <w:t>efe de la Oficina/Unidad de Capacitación,</w:t>
      </w:r>
    </w:p>
    <w:p w14:paraId="337E8C24" w14:textId="526863A2" w:rsidR="005660CB" w:rsidRPr="005660CB" w:rsidRDefault="005660CB" w:rsidP="005660CB">
      <w:pPr>
        <w:ind w:left="5760" w:right="-426" w:firstLine="720"/>
        <w:jc w:val="both"/>
        <w:rPr>
          <w:rFonts w:ascii="Arial Narrow" w:hAnsi="Arial Narrow"/>
          <w:bCs/>
          <w:sz w:val="20"/>
          <w:szCs w:val="20"/>
        </w:rPr>
      </w:pPr>
      <w:r w:rsidRPr="005660CB">
        <w:rPr>
          <w:rFonts w:ascii="Arial Narrow" w:hAnsi="Arial Narrow"/>
          <w:bCs/>
          <w:sz w:val="20"/>
          <w:szCs w:val="20"/>
        </w:rPr>
        <w:t xml:space="preserve">Docencia e </w:t>
      </w:r>
      <w:proofErr w:type="spellStart"/>
      <w:r w:rsidRPr="005660CB">
        <w:rPr>
          <w:rFonts w:ascii="Arial Narrow" w:hAnsi="Arial Narrow"/>
          <w:bCs/>
          <w:sz w:val="20"/>
          <w:szCs w:val="20"/>
        </w:rPr>
        <w:t>Investigacón</w:t>
      </w:r>
      <w:proofErr w:type="spellEnd"/>
    </w:p>
    <w:p w14:paraId="18D30F02" w14:textId="77777777" w:rsidR="005660CB" w:rsidRPr="005660CB" w:rsidRDefault="005660CB" w:rsidP="005660CB">
      <w:pPr>
        <w:ind w:right="-426"/>
        <w:jc w:val="both"/>
        <w:rPr>
          <w:rFonts w:ascii="Arial Narrow" w:hAnsi="Arial Narrow"/>
          <w:bCs/>
          <w:sz w:val="20"/>
          <w:szCs w:val="20"/>
        </w:rPr>
      </w:pPr>
    </w:p>
    <w:p w14:paraId="73F36F9A" w14:textId="77777777" w:rsidR="005660CB" w:rsidRPr="005660CB" w:rsidRDefault="005660CB" w:rsidP="005660CB">
      <w:pPr>
        <w:ind w:right="-426"/>
        <w:jc w:val="both"/>
        <w:rPr>
          <w:rFonts w:ascii="Arial Narrow" w:hAnsi="Arial Narrow"/>
          <w:bCs/>
          <w:sz w:val="20"/>
          <w:szCs w:val="20"/>
        </w:rPr>
      </w:pPr>
    </w:p>
    <w:p w14:paraId="669F8A19" w14:textId="230325B7" w:rsidR="005660CB" w:rsidRPr="005660CB" w:rsidRDefault="005660CB" w:rsidP="005660CB">
      <w:pPr>
        <w:ind w:right="-426"/>
        <w:jc w:val="center"/>
        <w:rPr>
          <w:rFonts w:ascii="Arial Narrow" w:hAnsi="Arial Narrow"/>
          <w:bCs/>
          <w:sz w:val="20"/>
          <w:szCs w:val="20"/>
        </w:rPr>
      </w:pPr>
      <w:r w:rsidRPr="005660CB">
        <w:rPr>
          <w:rFonts w:ascii="Arial Narrow" w:hAnsi="Arial Narrow"/>
          <w:bCs/>
          <w:sz w:val="20"/>
          <w:szCs w:val="20"/>
        </w:rPr>
        <w:t>____________________________</w:t>
      </w:r>
      <w:r w:rsidRPr="005660CB">
        <w:rPr>
          <w:rFonts w:ascii="Arial Narrow" w:hAnsi="Arial Narrow"/>
          <w:bCs/>
          <w:sz w:val="20"/>
          <w:szCs w:val="20"/>
        </w:rPr>
        <w:tab/>
      </w:r>
      <w:r w:rsidRPr="005660CB"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>_______</w:t>
      </w:r>
      <w:r w:rsidRPr="005660CB">
        <w:rPr>
          <w:rFonts w:ascii="Arial Narrow" w:hAnsi="Arial Narrow"/>
          <w:bCs/>
          <w:sz w:val="20"/>
          <w:szCs w:val="20"/>
        </w:rPr>
        <w:t>___________________________</w:t>
      </w:r>
    </w:p>
    <w:p w14:paraId="1181D1A1" w14:textId="2A74689F" w:rsidR="005660CB" w:rsidRPr="005660CB" w:rsidRDefault="005660CB" w:rsidP="005660CB">
      <w:pPr>
        <w:ind w:left="1440" w:right="-426" w:firstLine="720"/>
        <w:outlineLvl w:val="0"/>
        <w:rPr>
          <w:rFonts w:ascii="Arial Narrow" w:hAnsi="Arial Narrow"/>
          <w:bCs/>
          <w:sz w:val="20"/>
          <w:szCs w:val="20"/>
        </w:rPr>
      </w:pPr>
      <w:r w:rsidRPr="005660CB">
        <w:rPr>
          <w:rFonts w:ascii="Arial Narrow" w:hAnsi="Arial Narrow"/>
          <w:bCs/>
          <w:sz w:val="20"/>
          <w:szCs w:val="20"/>
        </w:rPr>
        <w:t>Jefe de</w:t>
      </w:r>
      <w:r>
        <w:rPr>
          <w:rFonts w:ascii="Arial Narrow" w:hAnsi="Arial Narrow"/>
          <w:bCs/>
          <w:sz w:val="20"/>
          <w:szCs w:val="20"/>
        </w:rPr>
        <w:t xml:space="preserve"> la Oficina de Recursos Humanos</w:t>
      </w:r>
      <w:r>
        <w:rPr>
          <w:rFonts w:ascii="Arial Narrow" w:hAnsi="Arial Narrow"/>
          <w:bCs/>
          <w:sz w:val="20"/>
          <w:szCs w:val="20"/>
        </w:rPr>
        <w:tab/>
      </w:r>
      <w:r w:rsidRPr="005660CB">
        <w:rPr>
          <w:rFonts w:ascii="Arial Narrow" w:hAnsi="Arial Narrow"/>
          <w:bCs/>
          <w:sz w:val="20"/>
          <w:szCs w:val="20"/>
        </w:rPr>
        <w:t>Titular del Órgano Desconcentrado</w:t>
      </w:r>
    </w:p>
    <w:p w14:paraId="3C53BA39" w14:textId="4ACAA81C" w:rsidR="005660CB" w:rsidRPr="005660CB" w:rsidRDefault="005660CB" w:rsidP="005660CB">
      <w:pPr>
        <w:ind w:left="4956" w:right="-426" w:firstLine="708"/>
        <w:outlineLvl w:val="0"/>
        <w:rPr>
          <w:rFonts w:ascii="Arial Narrow" w:hAnsi="Arial Narrow"/>
          <w:bCs/>
          <w:sz w:val="20"/>
          <w:szCs w:val="20"/>
        </w:rPr>
      </w:pPr>
      <w:r w:rsidRPr="005660CB">
        <w:rPr>
          <w:rFonts w:ascii="Arial Narrow" w:hAnsi="Arial Narrow"/>
          <w:bCs/>
          <w:sz w:val="20"/>
          <w:szCs w:val="20"/>
        </w:rPr>
        <w:t xml:space="preserve">   </w:t>
      </w:r>
      <w:r>
        <w:rPr>
          <w:rFonts w:ascii="Arial Narrow" w:hAnsi="Arial Narrow"/>
          <w:bCs/>
          <w:sz w:val="20"/>
          <w:szCs w:val="20"/>
        </w:rPr>
        <w:tab/>
      </w:r>
      <w:r w:rsidRPr="005660CB">
        <w:rPr>
          <w:rFonts w:ascii="Arial Narrow" w:hAnsi="Arial Narrow"/>
          <w:bCs/>
          <w:sz w:val="20"/>
          <w:szCs w:val="20"/>
        </w:rPr>
        <w:t>(Gerente / Director)</w:t>
      </w:r>
    </w:p>
    <w:p w14:paraId="731BE10A" w14:textId="77777777" w:rsidR="005660CB" w:rsidRPr="005660CB" w:rsidRDefault="005660CB" w:rsidP="005660CB">
      <w:pPr>
        <w:overflowPunct w:val="0"/>
        <w:adjustRightInd w:val="0"/>
        <w:jc w:val="center"/>
        <w:textAlignment w:val="baseline"/>
        <w:rPr>
          <w:rFonts w:ascii="Arial Narrow" w:hAnsi="Arial Narrow"/>
          <w:sz w:val="20"/>
          <w:szCs w:val="20"/>
        </w:rPr>
      </w:pPr>
      <w:r w:rsidRPr="005660CB">
        <w:rPr>
          <w:rFonts w:ascii="Arial Narrow" w:hAnsi="Arial Narrow"/>
          <w:sz w:val="20"/>
          <w:szCs w:val="20"/>
        </w:rPr>
        <w:t xml:space="preserve">       </w:t>
      </w:r>
    </w:p>
    <w:p w14:paraId="0F952FA7" w14:textId="77777777" w:rsidR="005660CB" w:rsidRPr="005660CB" w:rsidRDefault="005660CB" w:rsidP="005660CB">
      <w:pPr>
        <w:rPr>
          <w:rFonts w:ascii="Arial Narrow" w:hAnsi="Arial Narrow"/>
          <w:sz w:val="20"/>
          <w:szCs w:val="20"/>
        </w:rPr>
      </w:pPr>
    </w:p>
    <w:p w14:paraId="6951C640" w14:textId="77777777" w:rsidR="005660CB" w:rsidRPr="005660CB" w:rsidRDefault="005660CB" w:rsidP="005660CB">
      <w:pPr>
        <w:rPr>
          <w:rFonts w:ascii="Arial Narrow" w:hAnsi="Arial Narrow"/>
          <w:b/>
          <w:sz w:val="20"/>
          <w:szCs w:val="20"/>
        </w:rPr>
      </w:pPr>
      <w:r w:rsidRPr="005660CB">
        <w:rPr>
          <w:rFonts w:ascii="Arial Narrow" w:hAnsi="Arial Narrow"/>
          <w:b/>
          <w:sz w:val="20"/>
          <w:szCs w:val="20"/>
        </w:rPr>
        <w:t xml:space="preserve">Nota: * En caso que el médico asistente interesado pertenezca a las </w:t>
      </w:r>
      <w:r w:rsidRPr="005660CB">
        <w:rPr>
          <w:rFonts w:ascii="Arial Narrow" w:hAnsi="Arial Narrow"/>
          <w:b/>
          <w:sz w:val="20"/>
          <w:szCs w:val="20"/>
          <w:u w:val="single"/>
        </w:rPr>
        <w:t>Unidades Orgánicas de la Sede Central</w:t>
      </w:r>
      <w:r w:rsidRPr="005660CB">
        <w:rPr>
          <w:rFonts w:ascii="Arial Narrow" w:hAnsi="Arial Narrow"/>
          <w:b/>
          <w:sz w:val="20"/>
          <w:szCs w:val="20"/>
        </w:rPr>
        <w:t>, suscribirán el presente documento: el Gerente de Línea, el Gerente Central o Jefe de la Oficina Central.</w:t>
      </w:r>
    </w:p>
    <w:p w14:paraId="11CFE1FD" w14:textId="68D3541F" w:rsidR="005660CB" w:rsidRDefault="005660CB" w:rsidP="005660CB">
      <w:pPr>
        <w:rPr>
          <w:rFonts w:ascii="Arial Narrow" w:hAnsi="Arial Narrow"/>
          <w:sz w:val="16"/>
          <w:szCs w:val="16"/>
        </w:rPr>
      </w:pPr>
    </w:p>
    <w:p w14:paraId="6F1D52AB" w14:textId="0E4F1131" w:rsidR="005660CB" w:rsidRPr="00951F82" w:rsidRDefault="005660CB" w:rsidP="005660CB">
      <w:pPr>
        <w:rPr>
          <w:rFonts w:ascii="Arial Narrow" w:hAnsi="Arial Narrow"/>
          <w:b/>
          <w:bCs/>
          <w:caps/>
          <w:noProof/>
          <w:sz w:val="28"/>
          <w:szCs w:val="28"/>
          <w:lang w:val="es-PE"/>
        </w:rPr>
      </w:pPr>
      <w:r w:rsidRPr="00E34D08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7DFD7A" wp14:editId="1587A3EC">
                <wp:simplePos x="0" y="0"/>
                <wp:positionH relativeFrom="margin">
                  <wp:posOffset>478790</wp:posOffset>
                </wp:positionH>
                <wp:positionV relativeFrom="paragraph">
                  <wp:posOffset>12065</wp:posOffset>
                </wp:positionV>
                <wp:extent cx="5457825" cy="495300"/>
                <wp:effectExtent l="0" t="0" r="28575" b="2540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AE027" w14:textId="77777777" w:rsidR="005660CB" w:rsidRPr="0018440A" w:rsidRDefault="005660CB" w:rsidP="005660C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bookmarkStart w:id="0" w:name="_GoBack"/>
                            <w:r w:rsidRPr="001844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El correcto llenado de este documento es de entera responsabilidad de la Institución que autoriza, el mismo que tiene la validez de una Declaración Jurada bajo los alc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ances del Decreto Supremo N° 004</w:t>
                            </w:r>
                            <w:r w:rsidRPr="001844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9</w:t>
                            </w:r>
                            <w:r w:rsidRPr="001844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-JUS Texto Único Ordenado de la Ley N° 27444 - Ley del Procedimiento Administrativo General. Deberá contar con el visto bueno del Jefe inmediato del postulante.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DFD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.95pt;width:429.75pt;height:39pt;z-index:-2516459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">
                <v:textbox style="mso-fit-shape-to-text:t">
                  <w:txbxContent>
                    <w:p w14:paraId="4ACAE027" w14:textId="77777777" w:rsidR="005660CB" w:rsidRPr="0018440A" w:rsidRDefault="005660CB" w:rsidP="005660C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</w:pPr>
                      <w:bookmarkStart w:id="1" w:name="_GoBack"/>
                      <w:r w:rsidRPr="0018440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El correcto llenado de este documento es de entera responsabilidad de la Institución que autoriza, el mismo que tiene la validez de una Declaración Jurada bajo los alc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ances del Decreto Supremo N° 004</w:t>
                      </w:r>
                      <w:r w:rsidRPr="0018440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-201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9</w:t>
                      </w:r>
                      <w:r w:rsidRPr="0018440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-JUS Texto Único Ordenado de la Ley N° 27444 - Ley del Procedimiento Administrativo General. Deberá contar con el visto bueno del Jefe inmediato del postulante.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F95275" w14:textId="77777777" w:rsidR="005660CB" w:rsidRDefault="005660CB" w:rsidP="005660CB">
      <w:pPr>
        <w:rPr>
          <w:rFonts w:ascii="Arial Narrow" w:hAnsi="Arial Narrow"/>
          <w:sz w:val="16"/>
          <w:szCs w:val="16"/>
        </w:rPr>
      </w:pPr>
    </w:p>
    <w:p w14:paraId="5F7EE0AC" w14:textId="18F92D98" w:rsidR="005660CB" w:rsidRDefault="005660CB" w:rsidP="005660CB"/>
    <w:sectPr w:rsidR="005660CB" w:rsidSect="009B2FB5">
      <w:footerReference w:type="default" r:id="rId7"/>
      <w:pgSz w:w="11920" w:h="16860"/>
      <w:pgMar w:top="567" w:right="721" w:bottom="1120" w:left="851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65557" w14:textId="77777777" w:rsidR="00F5230D" w:rsidRDefault="00F5230D">
      <w:r>
        <w:separator/>
      </w:r>
    </w:p>
  </w:endnote>
  <w:endnote w:type="continuationSeparator" w:id="0">
    <w:p w14:paraId="59C82474" w14:textId="77777777" w:rsidR="00F5230D" w:rsidRDefault="00F5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98BA" w14:textId="3C72F001" w:rsidR="00F66A16" w:rsidRDefault="00F66A16">
    <w:pPr>
      <w:pStyle w:val="Textoindependiente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F7E7A" w14:textId="77777777" w:rsidR="00F5230D" w:rsidRDefault="00F5230D">
      <w:r>
        <w:separator/>
      </w:r>
    </w:p>
  </w:footnote>
  <w:footnote w:type="continuationSeparator" w:id="0">
    <w:p w14:paraId="6D9FCEA8" w14:textId="77777777" w:rsidR="00F5230D" w:rsidRDefault="00F5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FCA"/>
    <w:multiLevelType w:val="hybridMultilevel"/>
    <w:tmpl w:val="30685EE0"/>
    <w:lvl w:ilvl="0" w:tplc="463612B0">
      <w:start w:val="1"/>
      <w:numFmt w:val="decimal"/>
      <w:lvlText w:val="%1)"/>
      <w:lvlJc w:val="left"/>
      <w:pPr>
        <w:ind w:left="680" w:hanging="360"/>
        <w:jc w:val="left"/>
      </w:pPr>
      <w:rPr>
        <w:rFonts w:ascii="Arial MT" w:eastAsia="Arial MT" w:hAnsi="Arial MT" w:cs="Arial MT" w:hint="default"/>
        <w:w w:val="78"/>
        <w:sz w:val="18"/>
        <w:szCs w:val="18"/>
        <w:lang w:val="es-ES" w:eastAsia="en-US" w:bidi="ar-SA"/>
      </w:rPr>
    </w:lvl>
    <w:lvl w:ilvl="1" w:tplc="53F2D40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2" w:tplc="7F6E438A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plc="969C4EE2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C5721E44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A1EAFB7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AD5E8402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7" w:tplc="BECC1300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 w:tplc="35C41CD2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2D191E"/>
    <w:multiLevelType w:val="multilevel"/>
    <w:tmpl w:val="7562CD46"/>
    <w:lvl w:ilvl="0">
      <w:start w:val="6"/>
      <w:numFmt w:val="decimal"/>
      <w:lvlText w:val="%1"/>
      <w:lvlJc w:val="left"/>
      <w:pPr>
        <w:ind w:left="886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6" w:hanging="56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53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400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0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0B252934"/>
    <w:multiLevelType w:val="multilevel"/>
    <w:tmpl w:val="D022468C"/>
    <w:lvl w:ilvl="0">
      <w:start w:val="1"/>
      <w:numFmt w:val="decimal"/>
      <w:lvlText w:val="%1"/>
      <w:lvlJc w:val="left"/>
      <w:pPr>
        <w:ind w:left="1035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35" w:hanging="435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70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5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0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5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0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10D621E7"/>
    <w:multiLevelType w:val="hybridMultilevel"/>
    <w:tmpl w:val="84B69E3E"/>
    <w:lvl w:ilvl="0" w:tplc="5F2A6912">
      <w:start w:val="1"/>
      <w:numFmt w:val="lowerLetter"/>
      <w:lvlText w:val="%1)"/>
      <w:lvlJc w:val="left"/>
      <w:pPr>
        <w:ind w:left="320" w:hanging="428"/>
        <w:jc w:val="left"/>
      </w:pPr>
      <w:rPr>
        <w:rFonts w:hint="default"/>
        <w:spacing w:val="0"/>
        <w:w w:val="78"/>
        <w:lang w:val="es-ES" w:eastAsia="en-US" w:bidi="ar-SA"/>
      </w:rPr>
    </w:lvl>
    <w:lvl w:ilvl="1" w:tplc="4E207314">
      <w:numFmt w:val="bullet"/>
      <w:lvlText w:val="•"/>
      <w:lvlJc w:val="left"/>
      <w:pPr>
        <w:ind w:left="1307" w:hanging="428"/>
      </w:pPr>
      <w:rPr>
        <w:rFonts w:hint="default"/>
        <w:lang w:val="es-ES" w:eastAsia="en-US" w:bidi="ar-SA"/>
      </w:rPr>
    </w:lvl>
    <w:lvl w:ilvl="2" w:tplc="5CD0F2C2">
      <w:numFmt w:val="bullet"/>
      <w:lvlText w:val="•"/>
      <w:lvlJc w:val="left"/>
      <w:pPr>
        <w:ind w:left="2294" w:hanging="428"/>
      </w:pPr>
      <w:rPr>
        <w:rFonts w:hint="default"/>
        <w:lang w:val="es-ES" w:eastAsia="en-US" w:bidi="ar-SA"/>
      </w:rPr>
    </w:lvl>
    <w:lvl w:ilvl="3" w:tplc="B82612F0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DFD6D6A6">
      <w:numFmt w:val="bullet"/>
      <w:lvlText w:val="•"/>
      <w:lvlJc w:val="left"/>
      <w:pPr>
        <w:ind w:left="4268" w:hanging="428"/>
      </w:pPr>
      <w:rPr>
        <w:rFonts w:hint="default"/>
        <w:lang w:val="es-ES" w:eastAsia="en-US" w:bidi="ar-SA"/>
      </w:rPr>
    </w:lvl>
    <w:lvl w:ilvl="5" w:tplc="2EB663BC">
      <w:numFmt w:val="bullet"/>
      <w:lvlText w:val="•"/>
      <w:lvlJc w:val="left"/>
      <w:pPr>
        <w:ind w:left="5255" w:hanging="428"/>
      </w:pPr>
      <w:rPr>
        <w:rFonts w:hint="default"/>
        <w:lang w:val="es-ES" w:eastAsia="en-US" w:bidi="ar-SA"/>
      </w:rPr>
    </w:lvl>
    <w:lvl w:ilvl="6" w:tplc="A3C2E5BC">
      <w:numFmt w:val="bullet"/>
      <w:lvlText w:val="•"/>
      <w:lvlJc w:val="left"/>
      <w:pPr>
        <w:ind w:left="6242" w:hanging="428"/>
      </w:pPr>
      <w:rPr>
        <w:rFonts w:hint="default"/>
        <w:lang w:val="es-ES" w:eastAsia="en-US" w:bidi="ar-SA"/>
      </w:rPr>
    </w:lvl>
    <w:lvl w:ilvl="7" w:tplc="133C2448">
      <w:numFmt w:val="bullet"/>
      <w:lvlText w:val="•"/>
      <w:lvlJc w:val="left"/>
      <w:pPr>
        <w:ind w:left="7229" w:hanging="428"/>
      </w:pPr>
      <w:rPr>
        <w:rFonts w:hint="default"/>
        <w:lang w:val="es-ES" w:eastAsia="en-US" w:bidi="ar-SA"/>
      </w:rPr>
    </w:lvl>
    <w:lvl w:ilvl="8" w:tplc="6608B870">
      <w:numFmt w:val="bullet"/>
      <w:lvlText w:val="•"/>
      <w:lvlJc w:val="left"/>
      <w:pPr>
        <w:ind w:left="8216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26C7A91"/>
    <w:multiLevelType w:val="hybridMultilevel"/>
    <w:tmpl w:val="AE6CE5EC"/>
    <w:lvl w:ilvl="0" w:tplc="406A9292">
      <w:start w:val="1"/>
      <w:numFmt w:val="upperLetter"/>
      <w:lvlText w:val="%1."/>
      <w:lvlJc w:val="left"/>
      <w:pPr>
        <w:ind w:left="603" w:hanging="286"/>
        <w:jc w:val="left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78A4AD42">
      <w:start w:val="1"/>
      <w:numFmt w:val="lowerLetter"/>
      <w:lvlText w:val="%2."/>
      <w:lvlJc w:val="left"/>
      <w:pPr>
        <w:ind w:left="963" w:hanging="360"/>
        <w:jc w:val="left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 w:tplc="375C4AE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E7601134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B1CEA80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 w:tplc="D874704E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BE8220AE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1856DB8E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8" w:tplc="75941E96">
      <w:numFmt w:val="bullet"/>
      <w:lvlText w:val="•"/>
      <w:lvlJc w:val="left"/>
      <w:pPr>
        <w:ind w:left="81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B126BC"/>
    <w:multiLevelType w:val="hybridMultilevel"/>
    <w:tmpl w:val="62F4A9B0"/>
    <w:lvl w:ilvl="0" w:tplc="44468228">
      <w:numFmt w:val="bullet"/>
      <w:lvlText w:val=""/>
      <w:lvlJc w:val="left"/>
      <w:pPr>
        <w:ind w:left="350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86EF9E">
      <w:numFmt w:val="bullet"/>
      <w:lvlText w:val="•"/>
      <w:lvlJc w:val="left"/>
      <w:pPr>
        <w:ind w:left="636" w:hanging="284"/>
      </w:pPr>
      <w:rPr>
        <w:rFonts w:hint="default"/>
        <w:lang w:val="es-ES" w:eastAsia="en-US" w:bidi="ar-SA"/>
      </w:rPr>
    </w:lvl>
    <w:lvl w:ilvl="2" w:tplc="30A49184">
      <w:numFmt w:val="bullet"/>
      <w:lvlText w:val="•"/>
      <w:lvlJc w:val="left"/>
      <w:pPr>
        <w:ind w:left="913" w:hanging="284"/>
      </w:pPr>
      <w:rPr>
        <w:rFonts w:hint="default"/>
        <w:lang w:val="es-ES" w:eastAsia="en-US" w:bidi="ar-SA"/>
      </w:rPr>
    </w:lvl>
    <w:lvl w:ilvl="3" w:tplc="22185484">
      <w:numFmt w:val="bullet"/>
      <w:lvlText w:val="•"/>
      <w:lvlJc w:val="left"/>
      <w:pPr>
        <w:ind w:left="1190" w:hanging="284"/>
      </w:pPr>
      <w:rPr>
        <w:rFonts w:hint="default"/>
        <w:lang w:val="es-ES" w:eastAsia="en-US" w:bidi="ar-SA"/>
      </w:rPr>
    </w:lvl>
    <w:lvl w:ilvl="4" w:tplc="E308619C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5" w:tplc="36EE9920">
      <w:numFmt w:val="bullet"/>
      <w:lvlText w:val="•"/>
      <w:lvlJc w:val="left"/>
      <w:pPr>
        <w:ind w:left="1744" w:hanging="284"/>
      </w:pPr>
      <w:rPr>
        <w:rFonts w:hint="default"/>
        <w:lang w:val="es-ES" w:eastAsia="en-US" w:bidi="ar-SA"/>
      </w:rPr>
    </w:lvl>
    <w:lvl w:ilvl="6" w:tplc="CB180E6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7" w:tplc="B882FDF6">
      <w:numFmt w:val="bullet"/>
      <w:lvlText w:val="•"/>
      <w:lvlJc w:val="left"/>
      <w:pPr>
        <w:ind w:left="2297" w:hanging="284"/>
      </w:pPr>
      <w:rPr>
        <w:rFonts w:hint="default"/>
        <w:lang w:val="es-ES" w:eastAsia="en-US" w:bidi="ar-SA"/>
      </w:rPr>
    </w:lvl>
    <w:lvl w:ilvl="8" w:tplc="849E3A8A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0590800"/>
    <w:multiLevelType w:val="hybridMultilevel"/>
    <w:tmpl w:val="0C6030F8"/>
    <w:lvl w:ilvl="0" w:tplc="EFF4F820">
      <w:start w:val="1"/>
      <w:numFmt w:val="decimal"/>
      <w:lvlText w:val="%1."/>
      <w:lvlJc w:val="left"/>
      <w:pPr>
        <w:ind w:left="240" w:hanging="168"/>
        <w:jc w:val="left"/>
      </w:pPr>
      <w:rPr>
        <w:rFonts w:ascii="Arial" w:eastAsia="Arial" w:hAnsi="Arial" w:cs="Arial" w:hint="default"/>
        <w:b/>
        <w:bCs/>
        <w:spacing w:val="-1"/>
        <w:w w:val="81"/>
        <w:sz w:val="16"/>
        <w:szCs w:val="16"/>
        <w:lang w:val="es-ES" w:eastAsia="en-US" w:bidi="ar-SA"/>
      </w:rPr>
    </w:lvl>
    <w:lvl w:ilvl="1" w:tplc="754C585E">
      <w:numFmt w:val="bullet"/>
      <w:lvlText w:val="•"/>
      <w:lvlJc w:val="left"/>
      <w:pPr>
        <w:ind w:left="423" w:hanging="168"/>
      </w:pPr>
      <w:rPr>
        <w:rFonts w:hint="default"/>
        <w:lang w:val="es-ES" w:eastAsia="en-US" w:bidi="ar-SA"/>
      </w:rPr>
    </w:lvl>
    <w:lvl w:ilvl="2" w:tplc="AAAAABB2">
      <w:numFmt w:val="bullet"/>
      <w:lvlText w:val="•"/>
      <w:lvlJc w:val="left"/>
      <w:pPr>
        <w:ind w:left="607" w:hanging="168"/>
      </w:pPr>
      <w:rPr>
        <w:rFonts w:hint="default"/>
        <w:lang w:val="es-ES" w:eastAsia="en-US" w:bidi="ar-SA"/>
      </w:rPr>
    </w:lvl>
    <w:lvl w:ilvl="3" w:tplc="44106916">
      <w:numFmt w:val="bullet"/>
      <w:lvlText w:val="•"/>
      <w:lvlJc w:val="left"/>
      <w:pPr>
        <w:ind w:left="790" w:hanging="168"/>
      </w:pPr>
      <w:rPr>
        <w:rFonts w:hint="default"/>
        <w:lang w:val="es-ES" w:eastAsia="en-US" w:bidi="ar-SA"/>
      </w:rPr>
    </w:lvl>
    <w:lvl w:ilvl="4" w:tplc="D710FA2C">
      <w:numFmt w:val="bullet"/>
      <w:lvlText w:val="•"/>
      <w:lvlJc w:val="left"/>
      <w:pPr>
        <w:ind w:left="974" w:hanging="168"/>
      </w:pPr>
      <w:rPr>
        <w:rFonts w:hint="default"/>
        <w:lang w:val="es-ES" w:eastAsia="en-US" w:bidi="ar-SA"/>
      </w:rPr>
    </w:lvl>
    <w:lvl w:ilvl="5" w:tplc="1BDE954E">
      <w:numFmt w:val="bullet"/>
      <w:lvlText w:val="•"/>
      <w:lvlJc w:val="left"/>
      <w:pPr>
        <w:ind w:left="1158" w:hanging="168"/>
      </w:pPr>
      <w:rPr>
        <w:rFonts w:hint="default"/>
        <w:lang w:val="es-ES" w:eastAsia="en-US" w:bidi="ar-SA"/>
      </w:rPr>
    </w:lvl>
    <w:lvl w:ilvl="6" w:tplc="53AA2734">
      <w:numFmt w:val="bullet"/>
      <w:lvlText w:val="•"/>
      <w:lvlJc w:val="left"/>
      <w:pPr>
        <w:ind w:left="1341" w:hanging="168"/>
      </w:pPr>
      <w:rPr>
        <w:rFonts w:hint="default"/>
        <w:lang w:val="es-ES" w:eastAsia="en-US" w:bidi="ar-SA"/>
      </w:rPr>
    </w:lvl>
    <w:lvl w:ilvl="7" w:tplc="83C252DA">
      <w:numFmt w:val="bullet"/>
      <w:lvlText w:val="•"/>
      <w:lvlJc w:val="left"/>
      <w:pPr>
        <w:ind w:left="1525" w:hanging="168"/>
      </w:pPr>
      <w:rPr>
        <w:rFonts w:hint="default"/>
        <w:lang w:val="es-ES" w:eastAsia="en-US" w:bidi="ar-SA"/>
      </w:rPr>
    </w:lvl>
    <w:lvl w:ilvl="8" w:tplc="E9AE7FF6">
      <w:numFmt w:val="bullet"/>
      <w:lvlText w:val="•"/>
      <w:lvlJc w:val="left"/>
      <w:pPr>
        <w:ind w:left="1708" w:hanging="168"/>
      </w:pPr>
      <w:rPr>
        <w:rFonts w:hint="default"/>
        <w:lang w:val="es-ES" w:eastAsia="en-US" w:bidi="ar-SA"/>
      </w:rPr>
    </w:lvl>
  </w:abstractNum>
  <w:abstractNum w:abstractNumId="7" w15:restartNumberingAfterBreak="0">
    <w:nsid w:val="30642108"/>
    <w:multiLevelType w:val="hybridMultilevel"/>
    <w:tmpl w:val="F1BC53F8"/>
    <w:lvl w:ilvl="0" w:tplc="E55A7438">
      <w:numFmt w:val="bullet"/>
      <w:lvlText w:val="-"/>
      <w:lvlJc w:val="left"/>
      <w:pPr>
        <w:ind w:left="76" w:hanging="10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1" w:tplc="F1B8BC66">
      <w:numFmt w:val="bullet"/>
      <w:lvlText w:val="•"/>
      <w:lvlJc w:val="left"/>
      <w:pPr>
        <w:ind w:left="525" w:hanging="104"/>
      </w:pPr>
      <w:rPr>
        <w:rFonts w:hint="default"/>
        <w:lang w:val="es-ES" w:eastAsia="en-US" w:bidi="ar-SA"/>
      </w:rPr>
    </w:lvl>
    <w:lvl w:ilvl="2" w:tplc="1F9CE434">
      <w:numFmt w:val="bullet"/>
      <w:lvlText w:val="•"/>
      <w:lvlJc w:val="left"/>
      <w:pPr>
        <w:ind w:left="971" w:hanging="104"/>
      </w:pPr>
      <w:rPr>
        <w:rFonts w:hint="default"/>
        <w:lang w:val="es-ES" w:eastAsia="en-US" w:bidi="ar-SA"/>
      </w:rPr>
    </w:lvl>
    <w:lvl w:ilvl="3" w:tplc="3E00EFA4">
      <w:numFmt w:val="bullet"/>
      <w:lvlText w:val="•"/>
      <w:lvlJc w:val="left"/>
      <w:pPr>
        <w:ind w:left="1417" w:hanging="104"/>
      </w:pPr>
      <w:rPr>
        <w:rFonts w:hint="default"/>
        <w:lang w:val="es-ES" w:eastAsia="en-US" w:bidi="ar-SA"/>
      </w:rPr>
    </w:lvl>
    <w:lvl w:ilvl="4" w:tplc="F11C6DE6">
      <w:numFmt w:val="bullet"/>
      <w:lvlText w:val="•"/>
      <w:lvlJc w:val="left"/>
      <w:pPr>
        <w:ind w:left="1862" w:hanging="104"/>
      </w:pPr>
      <w:rPr>
        <w:rFonts w:hint="default"/>
        <w:lang w:val="es-ES" w:eastAsia="en-US" w:bidi="ar-SA"/>
      </w:rPr>
    </w:lvl>
    <w:lvl w:ilvl="5" w:tplc="8EFE0BCE">
      <w:numFmt w:val="bullet"/>
      <w:lvlText w:val="•"/>
      <w:lvlJc w:val="left"/>
      <w:pPr>
        <w:ind w:left="2308" w:hanging="104"/>
      </w:pPr>
      <w:rPr>
        <w:rFonts w:hint="default"/>
        <w:lang w:val="es-ES" w:eastAsia="en-US" w:bidi="ar-SA"/>
      </w:rPr>
    </w:lvl>
    <w:lvl w:ilvl="6" w:tplc="182EDC62">
      <w:numFmt w:val="bullet"/>
      <w:lvlText w:val="•"/>
      <w:lvlJc w:val="left"/>
      <w:pPr>
        <w:ind w:left="2754" w:hanging="104"/>
      </w:pPr>
      <w:rPr>
        <w:rFonts w:hint="default"/>
        <w:lang w:val="es-ES" w:eastAsia="en-US" w:bidi="ar-SA"/>
      </w:rPr>
    </w:lvl>
    <w:lvl w:ilvl="7" w:tplc="3F90E0FA">
      <w:numFmt w:val="bullet"/>
      <w:lvlText w:val="•"/>
      <w:lvlJc w:val="left"/>
      <w:pPr>
        <w:ind w:left="3199" w:hanging="104"/>
      </w:pPr>
      <w:rPr>
        <w:rFonts w:hint="default"/>
        <w:lang w:val="es-ES" w:eastAsia="en-US" w:bidi="ar-SA"/>
      </w:rPr>
    </w:lvl>
    <w:lvl w:ilvl="8" w:tplc="80885FDA">
      <w:numFmt w:val="bullet"/>
      <w:lvlText w:val="•"/>
      <w:lvlJc w:val="left"/>
      <w:pPr>
        <w:ind w:left="3645" w:hanging="104"/>
      </w:pPr>
      <w:rPr>
        <w:rFonts w:hint="default"/>
        <w:lang w:val="es-ES" w:eastAsia="en-US" w:bidi="ar-SA"/>
      </w:rPr>
    </w:lvl>
  </w:abstractNum>
  <w:abstractNum w:abstractNumId="8" w15:restartNumberingAfterBreak="0">
    <w:nsid w:val="308B78A6"/>
    <w:multiLevelType w:val="hybridMultilevel"/>
    <w:tmpl w:val="A75015B4"/>
    <w:lvl w:ilvl="0" w:tplc="00CA9C22">
      <w:numFmt w:val="bullet"/>
      <w:lvlText w:val=""/>
      <w:lvlJc w:val="left"/>
      <w:pPr>
        <w:ind w:left="350" w:hanging="2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65E0C61A">
      <w:numFmt w:val="bullet"/>
      <w:lvlText w:val="•"/>
      <w:lvlJc w:val="left"/>
      <w:pPr>
        <w:ind w:left="636" w:hanging="276"/>
      </w:pPr>
      <w:rPr>
        <w:rFonts w:hint="default"/>
        <w:lang w:val="es-ES" w:eastAsia="en-US" w:bidi="ar-SA"/>
      </w:rPr>
    </w:lvl>
    <w:lvl w:ilvl="2" w:tplc="4BB02C26">
      <w:numFmt w:val="bullet"/>
      <w:lvlText w:val="•"/>
      <w:lvlJc w:val="left"/>
      <w:pPr>
        <w:ind w:left="913" w:hanging="276"/>
      </w:pPr>
      <w:rPr>
        <w:rFonts w:hint="default"/>
        <w:lang w:val="es-ES" w:eastAsia="en-US" w:bidi="ar-SA"/>
      </w:rPr>
    </w:lvl>
    <w:lvl w:ilvl="3" w:tplc="0A6AC606">
      <w:numFmt w:val="bullet"/>
      <w:lvlText w:val="•"/>
      <w:lvlJc w:val="left"/>
      <w:pPr>
        <w:ind w:left="1190" w:hanging="276"/>
      </w:pPr>
      <w:rPr>
        <w:rFonts w:hint="default"/>
        <w:lang w:val="es-ES" w:eastAsia="en-US" w:bidi="ar-SA"/>
      </w:rPr>
    </w:lvl>
    <w:lvl w:ilvl="4" w:tplc="47AAA544">
      <w:numFmt w:val="bullet"/>
      <w:lvlText w:val="•"/>
      <w:lvlJc w:val="left"/>
      <w:pPr>
        <w:ind w:left="1467" w:hanging="276"/>
      </w:pPr>
      <w:rPr>
        <w:rFonts w:hint="default"/>
        <w:lang w:val="es-ES" w:eastAsia="en-US" w:bidi="ar-SA"/>
      </w:rPr>
    </w:lvl>
    <w:lvl w:ilvl="5" w:tplc="AF28FCF6">
      <w:numFmt w:val="bullet"/>
      <w:lvlText w:val="•"/>
      <w:lvlJc w:val="left"/>
      <w:pPr>
        <w:ind w:left="1744" w:hanging="276"/>
      </w:pPr>
      <w:rPr>
        <w:rFonts w:hint="default"/>
        <w:lang w:val="es-ES" w:eastAsia="en-US" w:bidi="ar-SA"/>
      </w:rPr>
    </w:lvl>
    <w:lvl w:ilvl="6" w:tplc="0D840340">
      <w:numFmt w:val="bullet"/>
      <w:lvlText w:val="•"/>
      <w:lvlJc w:val="left"/>
      <w:pPr>
        <w:ind w:left="2020" w:hanging="276"/>
      </w:pPr>
      <w:rPr>
        <w:rFonts w:hint="default"/>
        <w:lang w:val="es-ES" w:eastAsia="en-US" w:bidi="ar-SA"/>
      </w:rPr>
    </w:lvl>
    <w:lvl w:ilvl="7" w:tplc="168C7044">
      <w:numFmt w:val="bullet"/>
      <w:lvlText w:val="•"/>
      <w:lvlJc w:val="left"/>
      <w:pPr>
        <w:ind w:left="2297" w:hanging="276"/>
      </w:pPr>
      <w:rPr>
        <w:rFonts w:hint="default"/>
        <w:lang w:val="es-ES" w:eastAsia="en-US" w:bidi="ar-SA"/>
      </w:rPr>
    </w:lvl>
    <w:lvl w:ilvl="8" w:tplc="769CA73A">
      <w:numFmt w:val="bullet"/>
      <w:lvlText w:val="•"/>
      <w:lvlJc w:val="left"/>
      <w:pPr>
        <w:ind w:left="2574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39A40C57"/>
    <w:multiLevelType w:val="multilevel"/>
    <w:tmpl w:val="5470C956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hint="default"/>
        <w:b/>
        <w:bCs/>
        <w:w w:val="79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858FA"/>
    <w:multiLevelType w:val="multilevel"/>
    <w:tmpl w:val="6B621BE6"/>
    <w:lvl w:ilvl="0">
      <w:start w:val="3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172" w:hanging="425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82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6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A5C2483"/>
    <w:multiLevelType w:val="multilevel"/>
    <w:tmpl w:val="C298F280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6FC36751"/>
    <w:multiLevelType w:val="hybridMultilevel"/>
    <w:tmpl w:val="B160646C"/>
    <w:lvl w:ilvl="0" w:tplc="FD86CAE2">
      <w:start w:val="2"/>
      <w:numFmt w:val="decimal"/>
      <w:lvlText w:val="%1."/>
      <w:lvlJc w:val="left"/>
      <w:pPr>
        <w:ind w:left="316" w:hanging="21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u w:val="thick" w:color="000000"/>
        <w:lang w:val="es-ES" w:eastAsia="en-US" w:bidi="ar-SA"/>
      </w:rPr>
    </w:lvl>
    <w:lvl w:ilvl="1" w:tplc="C11E37D0">
      <w:numFmt w:val="bullet"/>
      <w:lvlText w:val="•"/>
      <w:lvlJc w:val="left"/>
      <w:pPr>
        <w:ind w:left="851" w:hanging="14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2" w:tplc="96769DC8">
      <w:numFmt w:val="bullet"/>
      <w:lvlText w:val="•"/>
      <w:lvlJc w:val="left"/>
      <w:pPr>
        <w:ind w:left="1268" w:hanging="144"/>
      </w:pPr>
      <w:rPr>
        <w:rFonts w:hint="default"/>
        <w:lang w:val="es-ES" w:eastAsia="en-US" w:bidi="ar-SA"/>
      </w:rPr>
    </w:lvl>
    <w:lvl w:ilvl="3" w:tplc="8E2C9DB4">
      <w:numFmt w:val="bullet"/>
      <w:lvlText w:val="•"/>
      <w:lvlJc w:val="left"/>
      <w:pPr>
        <w:ind w:left="1677" w:hanging="144"/>
      </w:pPr>
      <w:rPr>
        <w:rFonts w:hint="default"/>
        <w:lang w:val="es-ES" w:eastAsia="en-US" w:bidi="ar-SA"/>
      </w:rPr>
    </w:lvl>
    <w:lvl w:ilvl="4" w:tplc="B1E4EAA4">
      <w:numFmt w:val="bullet"/>
      <w:lvlText w:val="•"/>
      <w:lvlJc w:val="left"/>
      <w:pPr>
        <w:ind w:left="2085" w:hanging="144"/>
      </w:pPr>
      <w:rPr>
        <w:rFonts w:hint="default"/>
        <w:lang w:val="es-ES" w:eastAsia="en-US" w:bidi="ar-SA"/>
      </w:rPr>
    </w:lvl>
    <w:lvl w:ilvl="5" w:tplc="2C064726">
      <w:numFmt w:val="bullet"/>
      <w:lvlText w:val="•"/>
      <w:lvlJc w:val="left"/>
      <w:pPr>
        <w:ind w:left="2494" w:hanging="144"/>
      </w:pPr>
      <w:rPr>
        <w:rFonts w:hint="default"/>
        <w:lang w:val="es-ES" w:eastAsia="en-US" w:bidi="ar-SA"/>
      </w:rPr>
    </w:lvl>
    <w:lvl w:ilvl="6" w:tplc="DFBE40AE">
      <w:numFmt w:val="bullet"/>
      <w:lvlText w:val="•"/>
      <w:lvlJc w:val="left"/>
      <w:pPr>
        <w:ind w:left="2902" w:hanging="144"/>
      </w:pPr>
      <w:rPr>
        <w:rFonts w:hint="default"/>
        <w:lang w:val="es-ES" w:eastAsia="en-US" w:bidi="ar-SA"/>
      </w:rPr>
    </w:lvl>
    <w:lvl w:ilvl="7" w:tplc="D96246BC">
      <w:numFmt w:val="bullet"/>
      <w:lvlText w:val="•"/>
      <w:lvlJc w:val="left"/>
      <w:pPr>
        <w:ind w:left="3311" w:hanging="144"/>
      </w:pPr>
      <w:rPr>
        <w:rFonts w:hint="default"/>
        <w:lang w:val="es-ES" w:eastAsia="en-US" w:bidi="ar-SA"/>
      </w:rPr>
    </w:lvl>
    <w:lvl w:ilvl="8" w:tplc="F5BCCF66">
      <w:numFmt w:val="bullet"/>
      <w:lvlText w:val="•"/>
      <w:lvlJc w:val="left"/>
      <w:pPr>
        <w:ind w:left="3719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73A261F0"/>
    <w:multiLevelType w:val="hybridMultilevel"/>
    <w:tmpl w:val="05087742"/>
    <w:lvl w:ilvl="0" w:tplc="BC360266">
      <w:start w:val="5"/>
      <w:numFmt w:val="decimal"/>
      <w:lvlText w:val="%1."/>
      <w:lvlJc w:val="left"/>
      <w:pPr>
        <w:ind w:left="502" w:hanging="185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1" w:tplc="5E44ACC6">
      <w:start w:val="1"/>
      <w:numFmt w:val="lowerLetter"/>
      <w:lvlText w:val="%2."/>
      <w:lvlJc w:val="left"/>
      <w:pPr>
        <w:ind w:left="1258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 w:tplc="C10EEB52">
      <w:numFmt w:val="bullet"/>
      <w:lvlText w:val="•"/>
      <w:lvlJc w:val="left"/>
      <w:pPr>
        <w:ind w:left="2252" w:hanging="286"/>
      </w:pPr>
      <w:rPr>
        <w:rFonts w:hint="default"/>
        <w:lang w:val="es-ES" w:eastAsia="en-US" w:bidi="ar-SA"/>
      </w:rPr>
    </w:lvl>
    <w:lvl w:ilvl="3" w:tplc="6146381C">
      <w:numFmt w:val="bullet"/>
      <w:lvlText w:val="•"/>
      <w:lvlJc w:val="left"/>
      <w:pPr>
        <w:ind w:left="3244" w:hanging="286"/>
      </w:pPr>
      <w:rPr>
        <w:rFonts w:hint="default"/>
        <w:lang w:val="es-ES" w:eastAsia="en-US" w:bidi="ar-SA"/>
      </w:rPr>
    </w:lvl>
    <w:lvl w:ilvl="4" w:tplc="DC6E0A42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5" w:tplc="D460109E">
      <w:numFmt w:val="bullet"/>
      <w:lvlText w:val="•"/>
      <w:lvlJc w:val="left"/>
      <w:pPr>
        <w:ind w:left="5229" w:hanging="286"/>
      </w:pPr>
      <w:rPr>
        <w:rFonts w:hint="default"/>
        <w:lang w:val="es-ES" w:eastAsia="en-US" w:bidi="ar-SA"/>
      </w:rPr>
    </w:lvl>
    <w:lvl w:ilvl="6" w:tplc="D368ECA6">
      <w:numFmt w:val="bullet"/>
      <w:lvlText w:val="•"/>
      <w:lvlJc w:val="left"/>
      <w:pPr>
        <w:ind w:left="6221" w:hanging="286"/>
      </w:pPr>
      <w:rPr>
        <w:rFonts w:hint="default"/>
        <w:lang w:val="es-ES" w:eastAsia="en-US" w:bidi="ar-SA"/>
      </w:rPr>
    </w:lvl>
    <w:lvl w:ilvl="7" w:tplc="64D6C866">
      <w:numFmt w:val="bullet"/>
      <w:lvlText w:val="•"/>
      <w:lvlJc w:val="left"/>
      <w:pPr>
        <w:ind w:left="7214" w:hanging="286"/>
      </w:pPr>
      <w:rPr>
        <w:rFonts w:hint="default"/>
        <w:lang w:val="es-ES" w:eastAsia="en-US" w:bidi="ar-SA"/>
      </w:rPr>
    </w:lvl>
    <w:lvl w:ilvl="8" w:tplc="7638B0AC">
      <w:numFmt w:val="bullet"/>
      <w:lvlText w:val="•"/>
      <w:lvlJc w:val="left"/>
      <w:pPr>
        <w:ind w:left="8206" w:hanging="286"/>
      </w:pPr>
      <w:rPr>
        <w:rFonts w:hint="default"/>
        <w:lang w:val="es-ES" w:eastAsia="en-US" w:bidi="ar-SA"/>
      </w:rPr>
    </w:lvl>
  </w:abstractNum>
  <w:abstractNum w:abstractNumId="14" w15:restartNumberingAfterBreak="0">
    <w:nsid w:val="79DB2120"/>
    <w:multiLevelType w:val="multilevel"/>
    <w:tmpl w:val="1374B644"/>
    <w:lvl w:ilvl="0">
      <w:start w:val="2"/>
      <w:numFmt w:val="decimal"/>
      <w:lvlText w:val="%1"/>
      <w:lvlJc w:val="left"/>
      <w:pPr>
        <w:ind w:left="138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360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22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835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1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9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7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5" w:hanging="569"/>
      </w:pPr>
      <w:rPr>
        <w:rFonts w:hint="default"/>
        <w:lang w:val="es-ES" w:eastAsia="en-US" w:bidi="ar-SA"/>
      </w:rPr>
    </w:lvl>
  </w:abstractNum>
  <w:abstractNum w:abstractNumId="15" w15:restartNumberingAfterBreak="0">
    <w:nsid w:val="7F2B7856"/>
    <w:multiLevelType w:val="multilevel"/>
    <w:tmpl w:val="C0AE6E54"/>
    <w:lvl w:ilvl="0">
      <w:start w:val="4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3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5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0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5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0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5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43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6"/>
    <w:rsid w:val="00047B83"/>
    <w:rsid w:val="00562963"/>
    <w:rsid w:val="005660CB"/>
    <w:rsid w:val="005B6072"/>
    <w:rsid w:val="005D230B"/>
    <w:rsid w:val="009B2FB5"/>
    <w:rsid w:val="00B30A3B"/>
    <w:rsid w:val="00EE1B3B"/>
    <w:rsid w:val="00F5230D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D57B"/>
  <w15:docId w15:val="{35505300-664D-4377-AEDD-D104D7A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9"/>
      <w:ind w:left="370" w:right="8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"/>
      <w:ind w:left="365" w:right="851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47" w:hanging="2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047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B8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7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B8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MIGUELC</dc:creator>
  <cp:lastModifiedBy>Jorge</cp:lastModifiedBy>
  <cp:revision>3</cp:revision>
  <dcterms:created xsi:type="dcterms:W3CDTF">2022-04-29T15:34:00Z</dcterms:created>
  <dcterms:modified xsi:type="dcterms:W3CDTF">2023-06-28T04:02:00Z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